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9"/>
        <w:tblW w:w="10173" w:type="dxa"/>
        <w:tblLayout w:type="fixed"/>
        <w:tblLook w:val="00A0" w:firstRow="1" w:lastRow="0" w:firstColumn="1" w:lastColumn="0" w:noHBand="0" w:noVBand="0"/>
      </w:tblPr>
      <w:tblGrid>
        <w:gridCol w:w="4639"/>
        <w:gridCol w:w="5534"/>
      </w:tblGrid>
      <w:tr w:rsidR="004F335A" w:rsidRPr="005D26B1" w:rsidTr="008D7325">
        <w:trPr>
          <w:trHeight w:val="4959"/>
        </w:trPr>
        <w:tc>
          <w:tcPr>
            <w:tcW w:w="4639" w:type="dxa"/>
          </w:tcPr>
          <w:p w:rsidR="004F335A" w:rsidRPr="005D26B1" w:rsidRDefault="006E072F" w:rsidP="008D7325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951230"/>
                      <wp:effectExtent l="0" t="0" r="6985" b="1270"/>
                      <wp:wrapNone/>
                      <wp:docPr id="4" name="Πλαίσιο κειμένο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51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411480" cy="411480"/>
                                        <wp:effectExtent l="0" t="0" r="7620" b="7620"/>
                                        <wp:docPr id="2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41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4F335A" w:rsidRPr="00AA7D29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ΥΠΟΥΡ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ΓΕΙΟ ΠΑΙΔΕΙΑΣ ΚΑΙ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" o:spid="_x0000_s1026" type="#_x0000_t202" style="position:absolute;left:0;text-align:left;margin-left:1.05pt;margin-top:-.05pt;width:233.4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" stroked="f">
                      <v:textbox inset="0,0,0,0">
                        <w:txbxContent>
                          <w:p w:rsidR="004F335A" w:rsidRDefault="004F335A" w:rsidP="004F33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11480" cy="411480"/>
                                  <wp:effectExtent l="0" t="0" r="7620" b="7620"/>
                                  <wp:docPr id="2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4F335A" w:rsidRPr="00AA7D29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ΥΠΟΥΡ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ΓΕΙΟ ΠΑΙΔΕΙΑΣ ΚΑΙ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35A" w:rsidRPr="005D26B1">
              <w:rPr>
                <w:rFonts w:ascii="Calibri" w:hAnsi="Calibri" w:cs="Calibri"/>
                <w:lang w:val="en-US"/>
              </w:rPr>
              <w:t xml:space="preserve">                                                  </w:t>
            </w:r>
            <w:r w:rsidR="004F335A" w:rsidRPr="005D26B1">
              <w:rPr>
                <w:rFonts w:ascii="Calibri" w:hAnsi="Calibri" w:cs="Calibri"/>
              </w:rPr>
              <w:t xml:space="preserve">                          </w:t>
            </w:r>
          </w:p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</w:t>
            </w: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4F335A" w:rsidRPr="005D26B1" w:rsidRDefault="006E072F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194310</wp:posOffset>
                      </wp:positionV>
                      <wp:extent cx="2844800" cy="982980"/>
                      <wp:effectExtent l="0" t="0" r="0" b="762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/>
                                <w:p w:rsidR="004F335A" w:rsidRDefault="004F335A" w:rsidP="004F3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" o:spid="_x0000_s1027" type="#_x0000_t202" style="position:absolute;left:0;text-align:left;margin-left:1.15pt;margin-top:15.3pt;width:22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" stroked="f">
                      <v:textbox>
                        <w:txbxContent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ΠΕΡΙΦΕΡΕΙΑΚΗ Δ/ΝΣΗ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-----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/>
                          <w:p w:rsidR="004F335A" w:rsidRDefault="004F335A" w:rsidP="004F335A"/>
                        </w:txbxContent>
                      </v:textbox>
                    </v:shape>
                  </w:pict>
                </mc:Fallback>
              </mc:AlternateConten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6E072F" w:rsidP="008D7325">
            <w:pPr>
              <w:rPr>
                <w:rFonts w:ascii="Calibri" w:hAnsi="Calibri" w:cs="Calibri"/>
                <w:lang w:val="de-D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97155</wp:posOffset>
                      </wp:positionV>
                      <wp:extent cx="2762885" cy="2044700"/>
                      <wp:effectExtent l="0" t="0" r="0" b="0"/>
                      <wp:wrapNone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204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990DA5" w:rsidRDefault="004F335A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,</w:t>
                                        </w:r>
                                        <w:r w:rsidR="00BD3E6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990DA5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Υπ. Περιβαλλοντικής Εκπαίδευ</w:t>
                                        </w:r>
                                        <w:r w:rsidR="00990DA5"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σης</w:t>
                                        </w:r>
                                      </w:p>
                                      <w:p w:rsidR="004F335A" w:rsidRPr="00943D78" w:rsidRDefault="00BD3E64" w:rsidP="00512E94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Αντώνης Κωνσταντινίδης,</w:t>
                                        </w:r>
                                        <w:r w:rsidR="00990DA5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Υπ.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Πολιτιστικών</w:t>
                                        </w:r>
                                        <w:r w:rsidR="00F520AA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Θεμάτων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 w:rsidP="003D13E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</w:t>
                                        </w:r>
                                        <w:r w:rsidR="003D13E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24838</w:t>
                                        </w:r>
                                        <w:r w:rsidR="00990DA5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, 508562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2310 503705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1D146D" w:rsidRDefault="00CA25A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6" w:history="1">
                                          <w:r w:rsidR="004F335A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4F335A" w:rsidRPr="00CA25A5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5406E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CA25A5">
                                          <w:fldChar w:fldCharType="begin"/>
                                        </w:r>
                                        <w:r w:rsidR="00CA25A5" w:rsidRPr="00CA25A5">
                                          <w:rPr>
                                            <w:lang w:val="en-US"/>
                                          </w:rPr>
                                          <w:instrText xml:space="preserve"> HYPERLINK "mailto:mail@dide-a.thess.sch.gr" </w:instrText>
                                        </w:r>
                                        <w:r w:rsidR="00CA25A5">
                                          <w:fldChar w:fldCharType="separate"/>
                                        </w:r>
                                        <w:r w:rsidRPr="001D146D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t>mail@dide-a.thess.sch.gr</w:t>
                                        </w:r>
                                        <w:r w:rsidR="00CA25A5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fldChar w:fldCharType="end"/>
                                        </w:r>
                                      </w:p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335A" w:rsidRPr="00943D78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8" type="#_x0000_t202" style="position:absolute;margin-left:2.95pt;margin-top:7.65pt;width:217.55pt;height:1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90DA5" w:rsidRDefault="004F335A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Δαρδιώτη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,</w:t>
                                  </w:r>
                                  <w:r w:rsidR="00BD3E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990DA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Υπ. Περιβαλλοντικής Εκπαίδευ</w:t>
                                  </w:r>
                                  <w:r w:rsidR="00990DA5"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σης</w:t>
                                  </w:r>
                                </w:p>
                                <w:p w:rsidR="004F335A" w:rsidRPr="00943D78" w:rsidRDefault="00BD3E64" w:rsidP="00512E94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Αντώνης Κωνσταντινίδης,</w:t>
                                  </w:r>
                                  <w:r w:rsidR="00990DA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Υπ.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Πολιτιστικών</w:t>
                                  </w:r>
                                  <w:r w:rsidR="00F520A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Θεμάτων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 w:rsidP="003D13E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</w:t>
                                  </w:r>
                                  <w:r w:rsidR="003D13E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24838</w:t>
                                  </w:r>
                                  <w:r w:rsidR="00990DA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, 508562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175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2310 503705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1D146D" w:rsidRDefault="00CA25A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7" w:history="1">
                                    <w:r w:rsidR="004F335A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4F335A" w:rsidRPr="00CA25A5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C5406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CA25A5">
                                    <w:fldChar w:fldCharType="begin"/>
                                  </w:r>
                                  <w:r w:rsidR="00CA25A5" w:rsidRPr="00CA25A5">
                                    <w:rPr>
                                      <w:lang w:val="en-US"/>
                                    </w:rPr>
                                    <w:instrText xml:space="preserve"> HYPERLINK "mailto:mail@dide-a.thess.sch.gr" </w:instrText>
                                  </w:r>
                                  <w:r w:rsidR="00CA25A5">
                                    <w:fldChar w:fldCharType="separate"/>
                                  </w:r>
                                  <w:r w:rsidRPr="001D146D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t>mail@dide-a.thess.sch.gr</w:t>
                                  </w:r>
                                  <w:r w:rsidR="00CA25A5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35A" w:rsidRPr="00943D78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4" w:type="dxa"/>
          </w:tcPr>
          <w:tbl>
            <w:tblPr>
              <w:tblW w:w="5686" w:type="dxa"/>
              <w:tblLayout w:type="fixed"/>
              <w:tblLook w:val="01E0" w:firstRow="1" w:lastRow="1" w:firstColumn="1" w:lastColumn="1" w:noHBand="0" w:noVBand="0"/>
            </w:tblPr>
            <w:tblGrid>
              <w:gridCol w:w="1034"/>
              <w:gridCol w:w="923"/>
              <w:gridCol w:w="3729"/>
            </w:tblGrid>
            <w:tr w:rsidR="004F335A" w:rsidRPr="005D26B1" w:rsidTr="00DD4373">
              <w:trPr>
                <w:trHeight w:val="513"/>
              </w:trPr>
              <w:tc>
                <w:tcPr>
                  <w:tcW w:w="1957" w:type="dxa"/>
                  <w:gridSpan w:val="2"/>
                </w:tcPr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29" w:type="dxa"/>
                </w:tcPr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F335A" w:rsidRPr="005D26B1" w:rsidTr="00DD4373">
              <w:trPr>
                <w:trHeight w:val="513"/>
              </w:trPr>
              <w:tc>
                <w:tcPr>
                  <w:tcW w:w="5685" w:type="dxa"/>
                  <w:gridSpan w:val="3"/>
                </w:tcPr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Θεσσαλονίκη, </w:t>
                  </w:r>
                  <w:r w:rsidR="00BD3E64">
                    <w:rPr>
                      <w:rFonts w:ascii="Arial" w:hAnsi="Arial" w:cs="Arial"/>
                      <w:b/>
                      <w:bCs/>
                      <w:sz w:val="20"/>
                    </w:rPr>
                    <w:t>30-11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-20</w:t>
                  </w:r>
                  <w:r w:rsidR="003D13E8">
                    <w:rPr>
                      <w:rFonts w:ascii="Arial" w:hAnsi="Arial" w:cs="Arial"/>
                      <w:b/>
                      <w:bCs/>
                      <w:sz w:val="20"/>
                    </w:rPr>
                    <w:t>22</w:t>
                  </w:r>
                </w:p>
                <w:p w:rsidR="004F335A" w:rsidRPr="00737607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.:</w:t>
                  </w:r>
                  <w:r w:rsidR="00767C7F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F520AA">
                    <w:rPr>
                      <w:rFonts w:ascii="Arial" w:hAnsi="Arial" w:cs="Arial"/>
                      <w:b/>
                      <w:bCs/>
                      <w:sz w:val="20"/>
                    </w:rPr>
                    <w:t>26439</w:t>
                  </w:r>
                </w:p>
              </w:tc>
            </w:tr>
            <w:tr w:rsidR="004F335A" w:rsidRPr="005D26B1" w:rsidTr="00DD4373">
              <w:trPr>
                <w:trHeight w:val="219"/>
              </w:trPr>
              <w:tc>
                <w:tcPr>
                  <w:tcW w:w="5685" w:type="dxa"/>
                  <w:gridSpan w:val="3"/>
                </w:tcPr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DD4373">
              <w:trPr>
                <w:trHeight w:val="671"/>
              </w:trPr>
              <w:tc>
                <w:tcPr>
                  <w:tcW w:w="5685" w:type="dxa"/>
                  <w:gridSpan w:val="3"/>
                </w:tcPr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DD4373">
              <w:trPr>
                <w:trHeight w:val="3392"/>
              </w:trPr>
              <w:tc>
                <w:tcPr>
                  <w:tcW w:w="1034" w:type="dxa"/>
                </w:tcPr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ΠΡΟΣ:</w:t>
                  </w: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:rsidR="004F335A" w:rsidRPr="00200082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</w:pP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:rsidR="004F335A" w:rsidRPr="005D26B1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4651" w:type="dxa"/>
                  <w:gridSpan w:val="2"/>
                </w:tcPr>
                <w:p w:rsidR="004F335A" w:rsidRPr="005A5368" w:rsidRDefault="00990DA5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Σχολικές Μονάδες ΔΔΕ Ανατολικής Θεσσαλονίκης</w:t>
                  </w:r>
                  <w:r w:rsidR="004F335A" w:rsidRPr="005A536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F335A" w:rsidRPr="005A5368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4F335A" w:rsidRPr="005A5368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Cs w:val="22"/>
                    </w:rPr>
                  </w:pPr>
                </w:p>
                <w:p w:rsidR="004F335A" w:rsidRPr="005A5368" w:rsidRDefault="004F335A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Cs w:val="22"/>
                    </w:rPr>
                  </w:pPr>
                </w:p>
                <w:p w:rsidR="005A5368" w:rsidRPr="005A5368" w:rsidRDefault="005A5368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Cs w:val="22"/>
                    </w:rPr>
                  </w:pPr>
                </w:p>
                <w:p w:rsidR="005A5368" w:rsidRPr="005A5368" w:rsidRDefault="005A5368" w:rsidP="00CA25A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Cs w:val="22"/>
                    </w:rPr>
                  </w:pPr>
                </w:p>
              </w:tc>
            </w:tr>
          </w:tbl>
          <w:p w:rsidR="004F335A" w:rsidRPr="005D26B1" w:rsidRDefault="004F335A" w:rsidP="008D7325">
            <w:pPr>
              <w:jc w:val="right"/>
            </w:pPr>
          </w:p>
        </w:tc>
      </w:tr>
    </w:tbl>
    <w:p w:rsidR="00D84138" w:rsidRDefault="00D84138" w:rsidP="00D84138">
      <w:pPr>
        <w:rPr>
          <w:b/>
          <w:u w:val="single"/>
        </w:rPr>
      </w:pPr>
    </w:p>
    <w:p w:rsidR="00BD3E64" w:rsidRDefault="00BD3E64" w:rsidP="004A171B">
      <w:pPr>
        <w:widowControl w:val="0"/>
        <w:autoSpaceDE w:val="0"/>
        <w:autoSpaceDN w:val="0"/>
        <w:spacing w:before="161" w:after="240" w:line="278" w:lineRule="auto"/>
        <w:ind w:right="-39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4158" w:rsidRDefault="00546D98" w:rsidP="004A171B">
      <w:pPr>
        <w:widowControl w:val="0"/>
        <w:autoSpaceDE w:val="0"/>
        <w:autoSpaceDN w:val="0"/>
        <w:spacing w:before="161" w:after="240" w:line="278" w:lineRule="auto"/>
        <w:ind w:right="-39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44158">
        <w:rPr>
          <w:rFonts w:ascii="Arial" w:hAnsi="Arial" w:cs="Arial"/>
          <w:b/>
          <w:sz w:val="22"/>
          <w:szCs w:val="22"/>
          <w:u w:val="single"/>
        </w:rPr>
        <w:t>Θέμα</w:t>
      </w:r>
      <w:r w:rsidRPr="00E44158">
        <w:rPr>
          <w:rFonts w:ascii="Arial" w:hAnsi="Arial" w:cs="Arial"/>
          <w:b/>
          <w:sz w:val="22"/>
          <w:szCs w:val="22"/>
        </w:rPr>
        <w:t>:</w:t>
      </w:r>
      <w:r w:rsidRPr="00E44158">
        <w:rPr>
          <w:rFonts w:ascii="Arial" w:hAnsi="Arial" w:cs="Arial"/>
          <w:sz w:val="22"/>
          <w:szCs w:val="22"/>
        </w:rPr>
        <w:t xml:space="preserve">  </w:t>
      </w:r>
      <w:r w:rsidR="00BD3E64" w:rsidRPr="00BD3E64">
        <w:rPr>
          <w:rFonts w:ascii="Arial" w:hAnsi="Arial" w:cs="Arial"/>
          <w:b/>
          <w:sz w:val="22"/>
          <w:szCs w:val="22"/>
        </w:rPr>
        <w:t>Πρόσκληση συμμετοχής σε επιμορφωτική ημερίδα εκπαιδευτικών με τίτλο «</w:t>
      </w:r>
      <w:bookmarkStart w:id="0" w:name="_Hlk120609399"/>
      <w:r w:rsidR="00BD3E64" w:rsidRPr="00BD3E64">
        <w:rPr>
          <w:rFonts w:ascii="Arial" w:hAnsi="Arial" w:cs="Arial"/>
          <w:b/>
          <w:sz w:val="22"/>
          <w:szCs w:val="22"/>
        </w:rPr>
        <w:t xml:space="preserve">Ξεναγοί σε δράση: Ένα δίκτυο σχολείων </w:t>
      </w:r>
      <w:r w:rsidR="00BD3E64">
        <w:rPr>
          <w:rFonts w:ascii="Arial" w:hAnsi="Arial" w:cs="Arial"/>
          <w:b/>
          <w:sz w:val="22"/>
          <w:szCs w:val="22"/>
        </w:rPr>
        <w:t xml:space="preserve">της Θεσσαλονίκης και </w:t>
      </w:r>
      <w:r w:rsidR="00BD3E64" w:rsidRPr="00BD3E64">
        <w:rPr>
          <w:rFonts w:ascii="Arial" w:hAnsi="Arial" w:cs="Arial"/>
          <w:b/>
          <w:sz w:val="22"/>
          <w:szCs w:val="22"/>
        </w:rPr>
        <w:t>ένας χάρτης που</w:t>
      </w:r>
      <w:r w:rsidR="00BD3E64">
        <w:rPr>
          <w:rFonts w:ascii="Arial" w:hAnsi="Arial" w:cs="Arial"/>
          <w:b/>
          <w:sz w:val="22"/>
          <w:szCs w:val="22"/>
        </w:rPr>
        <w:t>…</w:t>
      </w:r>
      <w:r w:rsidR="00BD3E64" w:rsidRPr="00BD3E64">
        <w:rPr>
          <w:rFonts w:ascii="Arial" w:hAnsi="Arial" w:cs="Arial"/>
          <w:b/>
          <w:sz w:val="22"/>
          <w:szCs w:val="22"/>
        </w:rPr>
        <w:t xml:space="preserve"> μιλά»</w:t>
      </w:r>
      <w:bookmarkEnd w:id="0"/>
      <w:r w:rsidR="00BD3E64" w:rsidRPr="00BD3E64">
        <w:rPr>
          <w:rFonts w:ascii="Arial" w:hAnsi="Arial" w:cs="Arial"/>
          <w:b/>
          <w:sz w:val="22"/>
          <w:szCs w:val="22"/>
        </w:rPr>
        <w:t xml:space="preserve">, Σάββατο 10-12-2022 </w:t>
      </w:r>
    </w:p>
    <w:p w:rsidR="00BD3E64" w:rsidRDefault="004424C8" w:rsidP="006E072F">
      <w:pPr>
        <w:pStyle w:val="Default"/>
        <w:spacing w:line="360" w:lineRule="auto"/>
        <w:ind w:right="-284" w:firstLine="360"/>
        <w:jc w:val="both"/>
        <w:rPr>
          <w:rFonts w:ascii="Arial" w:hAnsi="Arial" w:cs="Arial"/>
          <w:sz w:val="22"/>
          <w:szCs w:val="22"/>
        </w:rPr>
      </w:pPr>
      <w:r w:rsidRPr="00990DA5">
        <w:rPr>
          <w:rFonts w:ascii="Arial" w:hAnsi="Arial" w:cs="Arial"/>
          <w:sz w:val="22"/>
          <w:szCs w:val="22"/>
        </w:rPr>
        <w:t xml:space="preserve">Η Διεύθυνση Δευτεροβάθμιας Εκπαίδευσης Ανατολικής Θεσσαλονίκης </w:t>
      </w:r>
      <w:r w:rsidR="005A5368" w:rsidRPr="00990DA5">
        <w:rPr>
          <w:rFonts w:ascii="Arial" w:hAnsi="Arial" w:cs="Arial"/>
          <w:sz w:val="22"/>
          <w:szCs w:val="22"/>
        </w:rPr>
        <w:t>(</w:t>
      </w:r>
      <w:r w:rsidRPr="00990DA5">
        <w:rPr>
          <w:rFonts w:ascii="Arial" w:hAnsi="Arial" w:cs="Arial"/>
          <w:sz w:val="22"/>
          <w:szCs w:val="22"/>
        </w:rPr>
        <w:t xml:space="preserve">διά </w:t>
      </w:r>
      <w:r w:rsidR="00990DA5">
        <w:rPr>
          <w:rFonts w:ascii="Arial" w:hAnsi="Arial" w:cs="Arial"/>
          <w:sz w:val="22"/>
          <w:szCs w:val="22"/>
        </w:rPr>
        <w:t xml:space="preserve">των </w:t>
      </w:r>
      <w:r w:rsidR="00BD3E64" w:rsidRPr="00990DA5">
        <w:rPr>
          <w:rFonts w:ascii="Arial" w:hAnsi="Arial" w:cs="Arial"/>
          <w:sz w:val="22"/>
          <w:szCs w:val="22"/>
        </w:rPr>
        <w:t>Υπευθύνων Περιβαλλοντικής Εκπαίδευσης και Πολιτιστικών Θεμάτων</w:t>
      </w:r>
      <w:r w:rsidR="005A5368" w:rsidRPr="00990DA5">
        <w:rPr>
          <w:rFonts w:ascii="Arial" w:hAnsi="Arial" w:cs="Arial"/>
          <w:sz w:val="22"/>
          <w:szCs w:val="22"/>
        </w:rPr>
        <w:t>)</w:t>
      </w:r>
      <w:r w:rsidRPr="00990DA5">
        <w:rPr>
          <w:rFonts w:ascii="Arial" w:hAnsi="Arial" w:cs="Arial"/>
          <w:sz w:val="22"/>
          <w:szCs w:val="22"/>
        </w:rPr>
        <w:t xml:space="preserve"> </w:t>
      </w:r>
      <w:r w:rsidR="00BD3E64" w:rsidRPr="00990DA5">
        <w:rPr>
          <w:rFonts w:ascii="Arial" w:hAnsi="Arial" w:cs="Arial"/>
          <w:sz w:val="22"/>
          <w:szCs w:val="22"/>
        </w:rPr>
        <w:t xml:space="preserve">σε </w:t>
      </w:r>
      <w:r w:rsidR="00990DA5" w:rsidRPr="00990DA5">
        <w:rPr>
          <w:rFonts w:ascii="Arial" w:hAnsi="Arial" w:cs="Arial"/>
          <w:sz w:val="22"/>
          <w:szCs w:val="22"/>
        </w:rPr>
        <w:t xml:space="preserve">συνεργασία </w:t>
      </w:r>
      <w:r w:rsidRPr="00990DA5">
        <w:rPr>
          <w:rFonts w:ascii="Arial" w:hAnsi="Arial" w:cs="Arial"/>
          <w:sz w:val="22"/>
          <w:szCs w:val="22"/>
        </w:rPr>
        <w:t>με</w:t>
      </w:r>
      <w:r w:rsidR="00BD3E64" w:rsidRPr="00990DA5">
        <w:rPr>
          <w:rFonts w:ascii="Arial" w:hAnsi="Arial" w:cs="Arial"/>
          <w:sz w:val="22"/>
          <w:szCs w:val="22"/>
        </w:rPr>
        <w:t xml:space="preserve"> </w:t>
      </w:r>
      <w:r w:rsidR="00990DA5" w:rsidRPr="00990DA5">
        <w:rPr>
          <w:rFonts w:ascii="Arial" w:hAnsi="Arial" w:cs="Arial"/>
          <w:sz w:val="22"/>
          <w:szCs w:val="22"/>
        </w:rPr>
        <w:t>την Διεύθυνση Πρωτοβάθμιας Εκπαίδευσης Ανατολικής Θεσσαλονίκης</w:t>
      </w:r>
      <w:r w:rsidR="00BD3E64" w:rsidRPr="00990DA5">
        <w:rPr>
          <w:rFonts w:ascii="Arial" w:hAnsi="Arial" w:cs="Arial"/>
          <w:sz w:val="22"/>
          <w:szCs w:val="22"/>
        </w:rPr>
        <w:t xml:space="preserve"> </w:t>
      </w:r>
      <w:bookmarkStart w:id="1" w:name="_Hlk120609287"/>
      <w:r w:rsidR="00990DA5" w:rsidRPr="00990DA5">
        <w:rPr>
          <w:rFonts w:ascii="Arial" w:hAnsi="Arial" w:cs="Arial"/>
          <w:sz w:val="22"/>
          <w:szCs w:val="22"/>
        </w:rPr>
        <w:t>(</w:t>
      </w:r>
      <w:r w:rsidR="00BD3E64" w:rsidRPr="00990DA5">
        <w:rPr>
          <w:rFonts w:ascii="Arial" w:hAnsi="Arial" w:cs="Arial"/>
          <w:sz w:val="22"/>
          <w:szCs w:val="22"/>
        </w:rPr>
        <w:t xml:space="preserve">Υπεύθυνες </w:t>
      </w:r>
      <w:r w:rsidR="00BD3E64" w:rsidRPr="00BD3E64">
        <w:rPr>
          <w:rFonts w:ascii="Arial" w:hAnsi="Arial" w:cs="Arial"/>
          <w:sz w:val="22"/>
          <w:szCs w:val="22"/>
        </w:rPr>
        <w:t>Περιβαλλοντικής Εκπαίδευσης και Πολιτιστικών Θεμάτων</w:t>
      </w:r>
      <w:r w:rsidR="00990DA5">
        <w:rPr>
          <w:rFonts w:ascii="Arial" w:hAnsi="Arial" w:cs="Arial"/>
          <w:sz w:val="22"/>
          <w:szCs w:val="22"/>
        </w:rPr>
        <w:t>)</w:t>
      </w:r>
      <w:bookmarkEnd w:id="1"/>
      <w:r w:rsidR="00BD3E64" w:rsidRPr="00BD3E64">
        <w:rPr>
          <w:rFonts w:ascii="Arial" w:hAnsi="Arial" w:cs="Arial"/>
          <w:sz w:val="22"/>
          <w:szCs w:val="22"/>
        </w:rPr>
        <w:t xml:space="preserve">, προσκαλούν τους εκπαιδευτικούς σε επιμορφωτική ημερίδα με τίτλο: </w:t>
      </w:r>
    </w:p>
    <w:p w:rsidR="00990DA5" w:rsidRPr="00BD3E64" w:rsidRDefault="00990DA5" w:rsidP="00F520AA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F520AA" w:rsidRDefault="00BD3E64" w:rsidP="00F520AA">
      <w:pPr>
        <w:pStyle w:val="Default"/>
        <w:spacing w:line="360" w:lineRule="auto"/>
        <w:ind w:right="-284" w:firstLine="360"/>
        <w:jc w:val="center"/>
        <w:rPr>
          <w:rFonts w:ascii="Arial" w:hAnsi="Arial" w:cs="Arial"/>
          <w:sz w:val="22"/>
          <w:szCs w:val="22"/>
        </w:rPr>
      </w:pPr>
      <w:r w:rsidRPr="00BD3E64">
        <w:rPr>
          <w:rFonts w:ascii="Arial" w:hAnsi="Arial" w:cs="Arial"/>
          <w:b/>
          <w:bCs/>
          <w:sz w:val="22"/>
          <w:szCs w:val="22"/>
        </w:rPr>
        <w:t>«Ξεναγο</w:t>
      </w:r>
      <w:r w:rsidR="00990DA5">
        <w:rPr>
          <w:rFonts w:ascii="Arial" w:hAnsi="Arial" w:cs="Arial"/>
          <w:b/>
          <w:bCs/>
          <w:sz w:val="22"/>
          <w:szCs w:val="22"/>
        </w:rPr>
        <w:t xml:space="preserve">ί σε δράση: Ένα δίκτυο σχολείων της Θεσσαλονίκης και </w:t>
      </w:r>
      <w:r w:rsidRPr="00BD3E64">
        <w:rPr>
          <w:rFonts w:ascii="Arial" w:hAnsi="Arial" w:cs="Arial"/>
          <w:b/>
          <w:bCs/>
          <w:sz w:val="22"/>
          <w:szCs w:val="22"/>
        </w:rPr>
        <w:t>ένας χάρτης που</w:t>
      </w:r>
      <w:r w:rsidR="00990DA5">
        <w:rPr>
          <w:rFonts w:ascii="Arial" w:hAnsi="Arial" w:cs="Arial"/>
          <w:b/>
          <w:bCs/>
          <w:sz w:val="22"/>
          <w:szCs w:val="22"/>
        </w:rPr>
        <w:t>…</w:t>
      </w:r>
      <w:r w:rsidRPr="00BD3E64">
        <w:rPr>
          <w:rFonts w:ascii="Arial" w:hAnsi="Arial" w:cs="Arial"/>
          <w:b/>
          <w:bCs/>
          <w:sz w:val="22"/>
          <w:szCs w:val="22"/>
        </w:rPr>
        <w:t xml:space="preserve"> μιλά»</w:t>
      </w:r>
      <w:r w:rsidR="00F520AA" w:rsidRPr="00F520AA">
        <w:rPr>
          <w:rFonts w:ascii="Arial" w:hAnsi="Arial" w:cs="Arial"/>
          <w:sz w:val="22"/>
          <w:szCs w:val="22"/>
        </w:rPr>
        <w:t xml:space="preserve"> </w:t>
      </w:r>
    </w:p>
    <w:p w:rsidR="00682E10" w:rsidRDefault="00F520AA" w:rsidP="00682E10">
      <w:pPr>
        <w:pStyle w:val="Default"/>
        <w:spacing w:line="360" w:lineRule="auto"/>
        <w:ind w:right="-284" w:firstLine="360"/>
        <w:jc w:val="both"/>
        <w:rPr>
          <w:rFonts w:ascii="Arial" w:hAnsi="Arial" w:cs="Arial"/>
          <w:sz w:val="22"/>
          <w:szCs w:val="22"/>
        </w:rPr>
      </w:pPr>
      <w:r w:rsidRPr="00BD3E64">
        <w:rPr>
          <w:rFonts w:ascii="Arial" w:hAnsi="Arial" w:cs="Arial"/>
          <w:sz w:val="22"/>
          <w:szCs w:val="22"/>
        </w:rPr>
        <w:t xml:space="preserve">το </w:t>
      </w:r>
      <w:r w:rsidRPr="00BD3E64">
        <w:rPr>
          <w:rFonts w:ascii="Arial" w:hAnsi="Arial" w:cs="Arial"/>
          <w:b/>
          <w:bCs/>
          <w:sz w:val="22"/>
          <w:szCs w:val="22"/>
        </w:rPr>
        <w:t>Σάββατο 10 Δεκεμβρίου 2022</w:t>
      </w:r>
      <w:r>
        <w:rPr>
          <w:rFonts w:ascii="Arial" w:hAnsi="Arial" w:cs="Arial"/>
          <w:sz w:val="22"/>
          <w:szCs w:val="22"/>
        </w:rPr>
        <w:t xml:space="preserve"> </w:t>
      </w:r>
      <w:r w:rsidRPr="00BD3E64">
        <w:rPr>
          <w:rFonts w:ascii="Arial" w:hAnsi="Arial" w:cs="Arial"/>
          <w:sz w:val="22"/>
          <w:szCs w:val="22"/>
        </w:rPr>
        <w:t xml:space="preserve">και ώρες 10.00-13.00, στο αμφιθέατρο </w:t>
      </w:r>
      <w:r>
        <w:rPr>
          <w:rFonts w:ascii="Arial" w:hAnsi="Arial" w:cs="Arial"/>
          <w:b/>
          <w:bCs/>
          <w:sz w:val="22"/>
          <w:szCs w:val="22"/>
        </w:rPr>
        <w:t>«Μελίνα Μερκούρη»</w:t>
      </w:r>
      <w:r w:rsidRPr="00BD3E64">
        <w:rPr>
          <w:rFonts w:ascii="Arial" w:hAnsi="Arial" w:cs="Arial"/>
          <w:b/>
          <w:bCs/>
          <w:sz w:val="22"/>
          <w:szCs w:val="22"/>
        </w:rPr>
        <w:t xml:space="preserve"> του Βυζαντινού Μουσείου Θεσσαλονίκης</w:t>
      </w:r>
      <w:r w:rsidRPr="00F520AA">
        <w:rPr>
          <w:rFonts w:ascii="Arial" w:hAnsi="Arial" w:cs="Arial"/>
          <w:bCs/>
          <w:sz w:val="22"/>
          <w:szCs w:val="22"/>
        </w:rPr>
        <w:t>.</w:t>
      </w:r>
      <w:r w:rsidR="00682E10" w:rsidRPr="00682E10">
        <w:rPr>
          <w:rFonts w:ascii="Arial" w:hAnsi="Arial" w:cs="Arial"/>
          <w:sz w:val="22"/>
          <w:szCs w:val="22"/>
        </w:rPr>
        <w:t xml:space="preserve"> </w:t>
      </w:r>
    </w:p>
    <w:p w:rsidR="00682E10" w:rsidRPr="00BD3E64" w:rsidRDefault="00682E10" w:rsidP="00682E10">
      <w:pPr>
        <w:pStyle w:val="Default"/>
        <w:spacing w:line="360" w:lineRule="auto"/>
        <w:ind w:right="-284" w:firstLine="360"/>
        <w:jc w:val="both"/>
        <w:rPr>
          <w:rFonts w:ascii="Arial" w:hAnsi="Arial" w:cs="Arial"/>
          <w:sz w:val="22"/>
          <w:szCs w:val="22"/>
        </w:rPr>
      </w:pPr>
      <w:r w:rsidRPr="00BD3E64">
        <w:rPr>
          <w:rFonts w:ascii="Arial" w:hAnsi="Arial" w:cs="Arial"/>
          <w:sz w:val="22"/>
          <w:szCs w:val="22"/>
        </w:rPr>
        <w:t>Η ημερίδα έχει στόχο να παρουσιάσει στην τοπική εκπαιδευτική κοινότητα τα παραγόμενα του Τοπικού Θεματικού Δικτύου «Ξεναγοί σε δράση», από τη λειτουργία του κατά τα έτη 2020</w:t>
      </w:r>
      <w:r>
        <w:rPr>
          <w:rFonts w:ascii="Arial" w:hAnsi="Arial" w:cs="Arial"/>
          <w:sz w:val="22"/>
          <w:szCs w:val="22"/>
        </w:rPr>
        <w:t>-21 &amp; 2021</w:t>
      </w:r>
      <w:r w:rsidRPr="00BD3E64">
        <w:rPr>
          <w:rFonts w:ascii="Arial" w:hAnsi="Arial" w:cs="Arial"/>
          <w:sz w:val="22"/>
          <w:szCs w:val="22"/>
        </w:rPr>
        <w:t>-22, με τελικό αποτέλεσμα ένα συνεργατικό διαδικτυακό χάρτη όπου σημεία της πόλης, μας συστήνονται μέσα από τις φων</w:t>
      </w:r>
      <w:r>
        <w:rPr>
          <w:rFonts w:ascii="Arial" w:hAnsi="Arial" w:cs="Arial"/>
          <w:sz w:val="22"/>
          <w:szCs w:val="22"/>
        </w:rPr>
        <w:t xml:space="preserve">ές των </w:t>
      </w:r>
      <w:r w:rsidRPr="00BD3E64">
        <w:rPr>
          <w:rFonts w:ascii="Arial" w:hAnsi="Arial" w:cs="Arial"/>
          <w:sz w:val="22"/>
          <w:szCs w:val="22"/>
        </w:rPr>
        <w:t>μαθητών: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5DA5">
          <w:rPr>
            <w:rStyle w:val="-"/>
            <w:rFonts w:ascii="Arial" w:hAnsi="Arial" w:cs="Arial"/>
            <w:sz w:val="22"/>
            <w:szCs w:val="22"/>
          </w:rPr>
          <w:t>https://users.sch.gr/dardioti/xenagoiexapostaseos2022/xenagoiexapostaseos2022.html</w:t>
        </w:r>
      </w:hyperlink>
    </w:p>
    <w:p w:rsidR="00BD3E64" w:rsidRDefault="00682E10" w:rsidP="00682E10">
      <w:pPr>
        <w:pStyle w:val="Default"/>
        <w:spacing w:line="360" w:lineRule="auto"/>
        <w:ind w:right="-284" w:firstLine="360"/>
        <w:jc w:val="both"/>
        <w:rPr>
          <w:rFonts w:ascii="Arial" w:hAnsi="Arial" w:cs="Arial"/>
          <w:sz w:val="22"/>
          <w:szCs w:val="22"/>
        </w:rPr>
      </w:pPr>
      <w:r w:rsidRPr="00BD3E64">
        <w:rPr>
          <w:rFonts w:ascii="Arial" w:hAnsi="Arial" w:cs="Arial"/>
          <w:sz w:val="22"/>
          <w:szCs w:val="22"/>
        </w:rPr>
        <w:t>Για το σκοπό αυτό, θα παρουσιαστεί η εκπαιδευτική πρόταση του δικτύου που αφορούσε στην ενασχόληση των μαθητών/τριών με  περιβαλλοντικά και πολιτιστικά</w:t>
      </w:r>
      <w:r w:rsidRPr="00682E10">
        <w:rPr>
          <w:rFonts w:ascii="Arial" w:hAnsi="Arial" w:cs="Arial"/>
          <w:sz w:val="22"/>
          <w:szCs w:val="22"/>
        </w:rPr>
        <w:t xml:space="preserve"> </w:t>
      </w:r>
      <w:r w:rsidRPr="00BD3E64">
        <w:rPr>
          <w:rFonts w:ascii="Arial" w:hAnsi="Arial" w:cs="Arial"/>
          <w:sz w:val="22"/>
          <w:szCs w:val="22"/>
        </w:rPr>
        <w:t xml:space="preserve">στοιχεία του τόπου μας αναλαμβάνοντας το ρόλο ξεναγών, καθώς και  ενδεικτικών καλών </w:t>
      </w:r>
      <w:r w:rsidRPr="00BD3E64">
        <w:rPr>
          <w:rFonts w:ascii="Arial" w:hAnsi="Arial" w:cs="Arial"/>
          <w:sz w:val="22"/>
          <w:szCs w:val="22"/>
        </w:rPr>
        <w:lastRenderedPageBreak/>
        <w:t>πρακτικών που αναπτύχθηκαν στο πλαίσιο της λειτουργίας του. Αναλυτικά το πρόγραμμα:</w:t>
      </w:r>
    </w:p>
    <w:p w:rsidR="00CA25A5" w:rsidRDefault="00CA25A5" w:rsidP="00682E10">
      <w:pPr>
        <w:pStyle w:val="Default"/>
        <w:spacing w:line="360" w:lineRule="auto"/>
        <w:ind w:right="-284"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824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060"/>
      </w:tblGrid>
      <w:tr w:rsidR="00CA25A5" w:rsidRPr="00BD3E64" w:rsidTr="00A90A1D">
        <w:trPr>
          <w:trHeight w:val="932"/>
        </w:trPr>
        <w:tc>
          <w:tcPr>
            <w:tcW w:w="8249" w:type="dxa"/>
            <w:gridSpan w:val="2"/>
            <w:shd w:val="clear" w:color="auto" w:fill="E2EFD9"/>
            <w:vAlign w:val="center"/>
          </w:tcPr>
          <w:p w:rsidR="00CA25A5" w:rsidRPr="00BD3E64" w:rsidRDefault="00CA25A5" w:rsidP="00A90A1D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Σάββατο 10 Δεκεμβρίου</w:t>
            </w:r>
          </w:p>
          <w:p w:rsidR="00CA25A5" w:rsidRPr="00BD3E64" w:rsidRDefault="00CA25A5" w:rsidP="00A90A1D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Αμφιθέατρο Μελίνα Μερκούρη, Βυζαντινό Μουσείο Θεσσαλονίκης.</w:t>
            </w:r>
          </w:p>
        </w:tc>
      </w:tr>
      <w:tr w:rsidR="00CA25A5" w:rsidRPr="00BD3E64" w:rsidTr="00A90A1D">
        <w:trPr>
          <w:trHeight w:val="406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9.45-10.00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Προσέλευση</w:t>
            </w:r>
          </w:p>
        </w:tc>
      </w:tr>
      <w:tr w:rsidR="00CA25A5" w:rsidRPr="00BD3E64" w:rsidTr="00A90A1D">
        <w:trPr>
          <w:trHeight w:val="1939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10.00-10.15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Χαιρετισμοί</w:t>
            </w:r>
          </w:p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Αντιπεριφερειάρχη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 Θεσσαλονίκης &amp; Πρόεδρο του Οργανισμού Τουρισμού Θεσσαλονίκης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κας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Παρασκευής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Πατουλίδου</w:t>
            </w:r>
          </w:p>
          <w:p w:rsidR="00CA25A5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>Διευθύντρια</w:t>
            </w:r>
            <w:r>
              <w:rPr>
                <w:rFonts w:ascii="Arial" w:hAnsi="Arial" w:cs="Arial"/>
                <w:sz w:val="22"/>
                <w:szCs w:val="22"/>
              </w:rPr>
              <w:t>ς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ΔΔΕ Αν. Θεσσαλονίκης κα Ζωή</w:t>
            </w:r>
            <w:r>
              <w:rPr>
                <w:rFonts w:ascii="Arial" w:hAnsi="Arial" w:cs="Arial"/>
                <w:sz w:val="22"/>
                <w:szCs w:val="22"/>
              </w:rPr>
              <w:t>ς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Βαζούρα</w:t>
            </w:r>
            <w:proofErr w:type="spellEnd"/>
          </w:p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τ. Συντονίστριας Εκπαίδευσης για την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Αειφορία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990DA5">
              <w:rPr>
                <w:rFonts w:ascii="Arial" w:hAnsi="Arial" w:cs="Arial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sz w:val="22"/>
                <w:szCs w:val="22"/>
              </w:rPr>
              <w:t xml:space="preserve"> ΠΕΚΕΣ Κ. Μακεδονίας, κα Ευαγγελίας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Παπαθανασίου</w:t>
            </w:r>
            <w:proofErr w:type="spellEnd"/>
          </w:p>
        </w:tc>
      </w:tr>
      <w:tr w:rsidR="00CA25A5" w:rsidRPr="00BD3E64" w:rsidTr="00A90A1D">
        <w:trPr>
          <w:trHeight w:val="1984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10.15-10.30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Το δίκτυο «Ξεναγοί σε δράση»: από την ιδέα στην υλοποίηση</w:t>
            </w:r>
          </w:p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Υπεύθυνοι Περιβαλλοντικής Εκπαίδευσης και Πολιτιστικών Θεμάτων Διευθύνσεων Πρωτοβάθμιας &amp; Δευτεροβάθμιας Ανατολικής Θεσσαλονίκης, Αντωνία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Δαρδιώτη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, Χριστίνα Τσαλίκη, Αθανασία Νταή, Αντώνης Κωνσταντινίδης. </w:t>
            </w:r>
          </w:p>
        </w:tc>
      </w:tr>
      <w:tr w:rsidR="00CA25A5" w:rsidRPr="00BD3E64" w:rsidTr="00A90A1D">
        <w:trPr>
          <w:trHeight w:val="1246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10.30-10.45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Ο διαδικτυακός Χάρτης: δυνατότητες και ψηφιακή περιήγηση</w:t>
            </w:r>
          </w:p>
          <w:p w:rsidR="00CA25A5" w:rsidRPr="00BD3E64" w:rsidRDefault="00CA25A5" w:rsidP="00A90A1D">
            <w:pPr>
              <w:spacing w:before="120"/>
              <w:rPr>
                <w:rFonts w:ascii="Arial" w:hAnsi="Arial" w:cs="Arial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Δημήτρης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Σόκουτης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 &amp;  Αναστασία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Λιθοξοΐδου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 , 28</w:t>
            </w:r>
            <w:r w:rsidRPr="00BD3E6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ΓΕΛ Θεσσαλονίκης.</w:t>
            </w:r>
          </w:p>
        </w:tc>
      </w:tr>
      <w:tr w:rsidR="00CA25A5" w:rsidRPr="00BD3E64" w:rsidTr="00A90A1D">
        <w:trPr>
          <w:trHeight w:val="1246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10.45-11.00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Ιστορίες και εικόνες του χτες στο σήμερα              </w:t>
            </w:r>
          </w:p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>Δέσποινα Αυγερινού &amp; Όλγα Ζέρβα, 1</w:t>
            </w:r>
            <w:r w:rsidRPr="00BD3E6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Πρότυπο Γυμνάσιο Θεσσαλονίκης</w:t>
            </w:r>
          </w:p>
        </w:tc>
      </w:tr>
      <w:tr w:rsidR="00CA25A5" w:rsidRPr="00BD3E64" w:rsidTr="00A90A1D">
        <w:trPr>
          <w:trHeight w:val="1112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11.00-11.15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Μαθαίνω και αναδεικνύω τα γλυπτά της πόλης μου</w:t>
            </w:r>
          </w:p>
          <w:p w:rsidR="00CA25A5" w:rsidRPr="00BD3E64" w:rsidRDefault="00CA25A5" w:rsidP="00A90A1D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Πασχαλίνα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Σκαμνιώτη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 &amp; Μυρτώ Νεράντζη, 1</w:t>
            </w:r>
            <w:r w:rsidRPr="00BD3E6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Πειραματικό Δημοτικό Σχολείο Θεσσαλονίκης.</w:t>
            </w:r>
          </w:p>
        </w:tc>
      </w:tr>
      <w:tr w:rsidR="00CA25A5" w:rsidRPr="00BD3E64" w:rsidTr="00A90A1D">
        <w:trPr>
          <w:trHeight w:val="1112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11.15-11.30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DA5">
              <w:rPr>
                <w:rFonts w:ascii="Arial" w:hAnsi="Arial" w:cs="Arial"/>
                <w:bCs/>
                <w:sz w:val="22"/>
                <w:szCs w:val="22"/>
              </w:rPr>
              <w:t>Διάλειμμα</w:t>
            </w:r>
          </w:p>
        </w:tc>
      </w:tr>
      <w:tr w:rsidR="00CA25A5" w:rsidRPr="00BD3E64" w:rsidTr="00A90A1D">
        <w:trPr>
          <w:trHeight w:val="416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11.30-11.45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Δύο χρόνια δράσης στο κέντρο της πόλης: Τόσο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μακριά... τόσο κοντά</w:t>
            </w:r>
          </w:p>
          <w:p w:rsidR="00CA25A5" w:rsidRPr="00BD3E64" w:rsidRDefault="00CA25A5" w:rsidP="00A90A1D">
            <w:pPr>
              <w:rPr>
                <w:rFonts w:ascii="Arial" w:hAnsi="Arial" w:cs="Arial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Μελπομένη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Εφραιμίδου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, Αναστάσιος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Σκουρκέας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>, Εμμανουήλ Τζώρτζης.</w:t>
            </w:r>
          </w:p>
          <w:p w:rsidR="00CA25A5" w:rsidRPr="00BD3E64" w:rsidRDefault="00CA25A5" w:rsidP="00A90A1D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>2ο Πρότυπο Λύκειο Θεσσαλονίκης «Λευκός Πύργος».</w:t>
            </w:r>
          </w:p>
        </w:tc>
      </w:tr>
      <w:tr w:rsidR="00CA25A5" w:rsidRPr="00BD3E64" w:rsidTr="00A90A1D">
        <w:trPr>
          <w:trHeight w:val="1368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11.45-12.00</w:t>
            </w:r>
          </w:p>
        </w:tc>
        <w:tc>
          <w:tcPr>
            <w:tcW w:w="6060" w:type="dxa"/>
            <w:shd w:val="clear" w:color="auto" w:fill="auto"/>
          </w:tcPr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Η περίπτωση του εργοστασίου Κάρολος Φιξ: Ένα φωτεινό παράδειγμα συνεργασίας μαθητών, πολυγλωσσίας και </w:t>
            </w:r>
            <w:proofErr w:type="spellStart"/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πολυπολιτισμικότητας</w:t>
            </w:r>
            <w:proofErr w:type="spellEnd"/>
          </w:p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Ελένη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Καλέση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>, 64</w:t>
            </w:r>
            <w:r w:rsidRPr="00BD3E6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Δημοτικό Σχολείο Θεσσαλονίκης.</w:t>
            </w:r>
          </w:p>
        </w:tc>
      </w:tr>
      <w:tr w:rsidR="00CA25A5" w:rsidRPr="00BD3E64" w:rsidTr="00A90A1D">
        <w:trPr>
          <w:trHeight w:val="144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12.00-12.15</w:t>
            </w:r>
          </w:p>
        </w:tc>
        <w:tc>
          <w:tcPr>
            <w:tcW w:w="6060" w:type="dxa"/>
            <w:shd w:val="clear" w:color="auto" w:fill="auto"/>
          </w:tcPr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Τα δέντρα των Κήπων του Πασά αποκτούν φωνή</w:t>
            </w:r>
          </w:p>
          <w:p w:rsidR="00CA25A5" w:rsidRPr="00BD3E64" w:rsidRDefault="00CA25A5" w:rsidP="00A90A1D">
            <w:pPr>
              <w:spacing w:before="120"/>
              <w:rPr>
                <w:rFonts w:ascii="Arial" w:hAnsi="Arial" w:cs="Arial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Κατερίνα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Εφραιμίδου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, Γρηγόρης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Μαυροκωστίδης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, Δήμητρα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Αθανασέλη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, Φώτης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Κοκαβέσης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>, 7</w:t>
            </w:r>
            <w:r w:rsidRPr="00BD3E64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ΓΕΛ Θεσσαλονίκης.</w:t>
            </w:r>
          </w:p>
        </w:tc>
      </w:tr>
      <w:tr w:rsidR="00CA25A5" w:rsidRPr="00BD3E64" w:rsidTr="00A90A1D">
        <w:trPr>
          <w:trHeight w:val="144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12.15-12.30</w:t>
            </w:r>
          </w:p>
        </w:tc>
        <w:tc>
          <w:tcPr>
            <w:tcW w:w="6060" w:type="dxa"/>
            <w:shd w:val="clear" w:color="auto" w:fill="auto"/>
          </w:tcPr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Ρωμαϊκό Υδραγωγείο Χορτιάτη:  Αναδεικνύουμε μέσα από ένα μνημείο τον τόπο μας</w:t>
            </w:r>
          </w:p>
          <w:p w:rsidR="00CA25A5" w:rsidRPr="00BD3E64" w:rsidRDefault="00CA25A5" w:rsidP="00A90A1D">
            <w:pPr>
              <w:spacing w:before="120"/>
              <w:rPr>
                <w:rFonts w:ascii="Arial" w:hAnsi="Arial" w:cs="Arial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Μαρία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Μαγγανά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>, Δήμητρα Ντόμπρου, Δημήτρης Παπαδόπουλος, ΓΕΛ Χορτιάτη.</w:t>
            </w:r>
          </w:p>
        </w:tc>
      </w:tr>
      <w:tr w:rsidR="00CA25A5" w:rsidRPr="00BD3E64" w:rsidTr="00A90A1D">
        <w:trPr>
          <w:trHeight w:val="3734"/>
        </w:trPr>
        <w:tc>
          <w:tcPr>
            <w:tcW w:w="2189" w:type="dxa"/>
            <w:shd w:val="clear" w:color="auto" w:fill="auto"/>
            <w:vAlign w:val="center"/>
          </w:tcPr>
          <w:p w:rsidR="00CA25A5" w:rsidRPr="00BD3E64" w:rsidRDefault="00CA25A5" w:rsidP="00A90A1D">
            <w:pPr>
              <w:pStyle w:val="Default"/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12.30-13.00</w:t>
            </w:r>
          </w:p>
          <w:p w:rsidR="00CA25A5" w:rsidRPr="00BD3E64" w:rsidRDefault="00CA25A5" w:rsidP="00A90A1D">
            <w:pPr>
              <w:pStyle w:val="Default"/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25A5" w:rsidRPr="00BD3E64" w:rsidRDefault="00CA25A5" w:rsidP="00A90A1D">
            <w:pPr>
              <w:pStyle w:val="Default"/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Εργαστήριο σε εξωτερικό χώρο</w:t>
            </w:r>
          </w:p>
          <w:p w:rsidR="00CA25A5" w:rsidRPr="00BD3E64" w:rsidRDefault="00CA25A5" w:rsidP="00A90A1D">
            <w:pPr>
              <w:pStyle w:val="Default"/>
              <w:spacing w:before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D3E64">
              <w:rPr>
                <w:rFonts w:ascii="Arial" w:hAnsi="Arial" w:cs="Arial"/>
                <w:i/>
                <w:iCs/>
                <w:sz w:val="22"/>
                <w:szCs w:val="22"/>
              </w:rPr>
              <w:t>(Η συμμετοχή προϋποθέτει τη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ν εγκατάσταση</w:t>
            </w:r>
            <w:r w:rsidRPr="00BD3E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της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δωρεάν </w:t>
            </w:r>
            <w:r w:rsidRPr="00BD3E64">
              <w:rPr>
                <w:rFonts w:ascii="Arial" w:hAnsi="Arial" w:cs="Arial"/>
                <w:i/>
                <w:iCs/>
                <w:sz w:val="22"/>
                <w:szCs w:val="22"/>
              </w:rPr>
              <w:t>εφαρμογής «Α</w:t>
            </w:r>
            <w:proofErr w:type="spellStart"/>
            <w:r w:rsidRPr="00BD3E6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ctionbound</w:t>
            </w:r>
            <w:proofErr w:type="spellEnd"/>
            <w:r w:rsidRPr="00BD3E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»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στα κινητά τηλέφωνα)</w:t>
            </w:r>
          </w:p>
        </w:tc>
        <w:tc>
          <w:tcPr>
            <w:tcW w:w="6060" w:type="dxa"/>
            <w:shd w:val="clear" w:color="auto" w:fill="auto"/>
          </w:tcPr>
          <w:p w:rsidR="00CA25A5" w:rsidRPr="00BD3E64" w:rsidRDefault="00CA25A5" w:rsidP="00A90A1D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D3E64">
              <w:rPr>
                <w:rFonts w:ascii="Arial" w:hAnsi="Arial" w:cs="Arial"/>
                <w:b/>
                <w:bCs/>
                <w:sz w:val="22"/>
                <w:szCs w:val="22"/>
              </w:rPr>
              <w:t>Περιήγηση στα γλυπτά της πόλης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25A5" w:rsidRPr="00BD3E64" w:rsidRDefault="00CA25A5" w:rsidP="00A90A1D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BD3E64">
              <w:rPr>
                <w:rFonts w:ascii="Arial" w:hAnsi="Arial" w:cs="Arial"/>
                <w:sz w:val="22"/>
                <w:szCs w:val="22"/>
              </w:rPr>
              <w:t xml:space="preserve">Συμμετοχή σε παιχνίδι ξενάγησης. Οι παίκτες περιηγούνται στα γλυπτά του παραλιακού μετώπου της Θεσσαλονίκης, μαθαίνουν την ιστορία τους, λύνουν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quiz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 και συναγωνίζονται με τις υπόλοιπες ομάδες, μέσω της κινητής συσκευής τηλεφώνου τους! Στο εργαστήριο θα παρουσιαστεί ένα απόσπασμα του παιχνιδιού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Actionbound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 που υλοποιήθηκε από </w:t>
            </w:r>
            <w:r>
              <w:rPr>
                <w:rFonts w:ascii="Arial" w:hAnsi="Arial" w:cs="Arial"/>
                <w:sz w:val="22"/>
                <w:szCs w:val="22"/>
              </w:rPr>
              <w:t>τα παιδιά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 του 1ου Πειραματικού Σχολείου Θεσσαλονίκης, με εκκίνηση από το Άγαλμα του Μ. Αλεξάνδρου και τερματισμό στις Ομπρέλες. Οι συμμετέχοντες στο </w:t>
            </w:r>
            <w:r>
              <w:rPr>
                <w:rFonts w:ascii="Arial" w:hAnsi="Arial" w:cs="Arial"/>
                <w:sz w:val="22"/>
                <w:szCs w:val="22"/>
              </w:rPr>
              <w:t>εργαστήριο</w:t>
            </w:r>
            <w:r w:rsidRPr="00BD3E64">
              <w:rPr>
                <w:rFonts w:ascii="Arial" w:hAnsi="Arial" w:cs="Arial"/>
                <w:sz w:val="22"/>
                <w:szCs w:val="22"/>
              </w:rPr>
              <w:t xml:space="preserve">, θα έχουν την ευκαιρία να  γνωρίσουν τις δυνατότητες της εφαρμογής </w:t>
            </w:r>
            <w:proofErr w:type="spellStart"/>
            <w:r w:rsidRPr="00BD3E64">
              <w:rPr>
                <w:rFonts w:ascii="Arial" w:hAnsi="Arial" w:cs="Arial"/>
                <w:sz w:val="22"/>
                <w:szCs w:val="22"/>
              </w:rPr>
              <w:t>Actionbound</w:t>
            </w:r>
            <w:proofErr w:type="spellEnd"/>
            <w:r w:rsidRPr="00BD3E64">
              <w:rPr>
                <w:rFonts w:ascii="Arial" w:hAnsi="Arial" w:cs="Arial"/>
                <w:sz w:val="22"/>
                <w:szCs w:val="22"/>
              </w:rPr>
              <w:t xml:space="preserve"> και να συζητήσουν με τις υπεύθυνες εκπαιδευτικούς για την ανάπτυξη του συγκεκριμένου παιχνιδιού.</w:t>
            </w:r>
          </w:p>
        </w:tc>
      </w:tr>
    </w:tbl>
    <w:p w:rsidR="00CA25A5" w:rsidRDefault="00CA25A5" w:rsidP="00CA25A5">
      <w:pPr>
        <w:spacing w:line="360" w:lineRule="auto"/>
        <w:ind w:firstLine="360"/>
        <w:jc w:val="both"/>
        <w:rPr>
          <w:rFonts w:ascii="Arial" w:hAnsi="Arial" w:cs="Arial"/>
          <w:szCs w:val="22"/>
        </w:rPr>
      </w:pPr>
    </w:p>
    <w:p w:rsidR="00CA25A5" w:rsidRDefault="00CA25A5" w:rsidP="00CA25A5">
      <w:pPr>
        <w:spacing w:line="360" w:lineRule="auto"/>
        <w:ind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Σημειώνουμε ότι οι δράσεις επιμόρφωσης των εκπαιδευτικών του </w:t>
      </w:r>
      <w:r w:rsidRPr="00BD3E64">
        <w:rPr>
          <w:rFonts w:ascii="Arial" w:hAnsi="Arial" w:cs="Arial"/>
          <w:sz w:val="22"/>
          <w:szCs w:val="22"/>
        </w:rPr>
        <w:t>Τοπικ</w:t>
      </w:r>
      <w:r>
        <w:rPr>
          <w:rFonts w:ascii="Arial" w:hAnsi="Arial" w:cs="Arial"/>
          <w:sz w:val="22"/>
          <w:szCs w:val="22"/>
        </w:rPr>
        <w:t>ού</w:t>
      </w:r>
      <w:r w:rsidRPr="00BD3E64">
        <w:rPr>
          <w:rFonts w:ascii="Arial" w:hAnsi="Arial" w:cs="Arial"/>
          <w:sz w:val="22"/>
          <w:szCs w:val="22"/>
        </w:rPr>
        <w:t xml:space="preserve"> Θεματικ</w:t>
      </w:r>
      <w:r>
        <w:rPr>
          <w:rFonts w:ascii="Arial" w:hAnsi="Arial" w:cs="Arial"/>
          <w:sz w:val="22"/>
          <w:szCs w:val="22"/>
        </w:rPr>
        <w:t>ού</w:t>
      </w:r>
      <w:r w:rsidRPr="00BD3E64">
        <w:rPr>
          <w:rFonts w:ascii="Arial" w:hAnsi="Arial" w:cs="Arial"/>
          <w:sz w:val="22"/>
          <w:szCs w:val="22"/>
        </w:rPr>
        <w:t xml:space="preserve"> Δ</w:t>
      </w:r>
      <w:r>
        <w:rPr>
          <w:rFonts w:ascii="Arial" w:hAnsi="Arial" w:cs="Arial"/>
          <w:sz w:val="22"/>
          <w:szCs w:val="22"/>
        </w:rPr>
        <w:t>ικτύου</w:t>
      </w:r>
      <w:r w:rsidRPr="00BD3E64">
        <w:rPr>
          <w:rFonts w:ascii="Arial" w:hAnsi="Arial" w:cs="Arial"/>
          <w:sz w:val="22"/>
          <w:szCs w:val="22"/>
        </w:rPr>
        <w:t xml:space="preserve"> «Ξεναγοί σε δράση», </w:t>
      </w:r>
      <w:r>
        <w:rPr>
          <w:rFonts w:ascii="Arial" w:hAnsi="Arial" w:cs="Arial"/>
          <w:sz w:val="22"/>
          <w:szCs w:val="22"/>
        </w:rPr>
        <w:t>υποστηρίχθηκαν από τον Οργανισμό Τουρισμού Θεσσαλονίκης.</w:t>
      </w:r>
    </w:p>
    <w:p w:rsidR="00CA25A5" w:rsidRPr="00BD3E64" w:rsidRDefault="00CA25A5" w:rsidP="00CA25A5">
      <w:pPr>
        <w:spacing w:line="360" w:lineRule="auto"/>
        <w:ind w:firstLine="360"/>
        <w:jc w:val="both"/>
        <w:rPr>
          <w:rFonts w:ascii="Arial" w:hAnsi="Arial" w:cs="Arial"/>
          <w:szCs w:val="22"/>
        </w:rPr>
      </w:pPr>
      <w:r w:rsidRPr="00BD3E64">
        <w:rPr>
          <w:rFonts w:ascii="Arial" w:hAnsi="Arial" w:cs="Arial"/>
          <w:sz w:val="22"/>
          <w:szCs w:val="22"/>
        </w:rPr>
        <w:t>Η ημερίδα είναι ανοιχτή για όλους τους εκπαιδευτι</w:t>
      </w:r>
      <w:bookmarkStart w:id="2" w:name="_GoBack"/>
      <w:bookmarkEnd w:id="2"/>
      <w:r w:rsidRPr="00BD3E64">
        <w:rPr>
          <w:rFonts w:ascii="Arial" w:hAnsi="Arial" w:cs="Arial"/>
          <w:sz w:val="22"/>
          <w:szCs w:val="22"/>
        </w:rPr>
        <w:t xml:space="preserve">κούς. Θα δοθούν βεβαιώσεις συμμετοχής. Οι ενδιαφερόμενοι μπορούν να υποβάλλουν αίτηση στην ηλεκτρονική φόρμα </w:t>
      </w:r>
      <w:hyperlink r:id="rId9" w:history="1">
        <w:r w:rsidRPr="00BD3E64">
          <w:rPr>
            <w:rStyle w:val="-"/>
            <w:rFonts w:ascii="Arial" w:hAnsi="Arial" w:cs="Arial"/>
            <w:sz w:val="22"/>
            <w:szCs w:val="22"/>
          </w:rPr>
          <w:t>https://forms.gle/TjNAAYeG35kH743B9</w:t>
        </w:r>
      </w:hyperlink>
      <w:r w:rsidRPr="00BD3E64">
        <w:rPr>
          <w:rFonts w:ascii="Arial" w:hAnsi="Arial" w:cs="Arial"/>
          <w:sz w:val="22"/>
          <w:szCs w:val="22"/>
        </w:rPr>
        <w:t xml:space="preserve">, μέχρι και τις </w:t>
      </w:r>
      <w:r w:rsidRPr="00BD3E64">
        <w:rPr>
          <w:rFonts w:ascii="Arial" w:hAnsi="Arial" w:cs="Arial"/>
          <w:b/>
          <w:bCs/>
          <w:sz w:val="22"/>
          <w:szCs w:val="22"/>
        </w:rPr>
        <w:t>5.12.2022.</w:t>
      </w:r>
    </w:p>
    <w:p w:rsidR="00CA25A5" w:rsidRPr="001A3CA1" w:rsidRDefault="00CA25A5" w:rsidP="00CA25A5">
      <w:pPr>
        <w:suppressAutoHyphens/>
        <w:spacing w:after="120"/>
        <w:ind w:right="-454"/>
        <w:jc w:val="both"/>
        <w:rPr>
          <w:rFonts w:ascii="Arial" w:eastAsia="Calibri" w:hAnsi="Arial" w:cs="Arial"/>
          <w:color w:val="000000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    </w:t>
      </w:r>
      <w:r w:rsidRPr="004424C8">
        <w:rPr>
          <w:rFonts w:ascii="Arial" w:eastAsia="Calibri" w:hAnsi="Arial" w:cs="Arial"/>
          <w:color w:val="000000"/>
          <w:sz w:val="22"/>
          <w:szCs w:val="22"/>
        </w:rPr>
        <w:t>Παρακαλούμε να ενημερωθούν οι εκπαιδευτικοί του σχολείου σας</w:t>
      </w:r>
      <w:r w:rsidRPr="001A3CA1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CA25A5" w:rsidRPr="001A3CA1" w:rsidRDefault="00CA25A5" w:rsidP="00CA25A5">
      <w:pPr>
        <w:spacing w:line="360" w:lineRule="auto"/>
        <w:ind w:right="-454"/>
        <w:jc w:val="both"/>
        <w:rPr>
          <w:rFonts w:ascii="Arial" w:hAnsi="Arial" w:cs="Arial"/>
          <w:szCs w:val="22"/>
        </w:rPr>
      </w:pPr>
    </w:p>
    <w:p w:rsidR="00CA25A5" w:rsidRPr="001A3CA1" w:rsidRDefault="00CA25A5" w:rsidP="00CA25A5">
      <w:pPr>
        <w:pStyle w:val="a4"/>
        <w:ind w:left="2127" w:right="-454" w:firstLine="425"/>
        <w:jc w:val="center"/>
        <w:rPr>
          <w:rFonts w:ascii="Arial" w:hAnsi="Arial" w:cs="Arial"/>
          <w:b/>
          <w:bCs/>
          <w:sz w:val="22"/>
          <w:szCs w:val="22"/>
        </w:rPr>
      </w:pPr>
      <w:r w:rsidRPr="001A3CA1">
        <w:rPr>
          <w:rFonts w:ascii="Arial" w:hAnsi="Arial" w:cs="Arial"/>
          <w:b/>
          <w:bCs/>
          <w:sz w:val="22"/>
          <w:szCs w:val="22"/>
        </w:rPr>
        <w:t>Η Διευθύντρια</w:t>
      </w:r>
    </w:p>
    <w:p w:rsidR="00CA25A5" w:rsidRPr="001A3CA1" w:rsidRDefault="00CA25A5" w:rsidP="00CA25A5">
      <w:pPr>
        <w:pStyle w:val="a4"/>
        <w:ind w:left="2127" w:right="-454" w:firstLine="425"/>
        <w:jc w:val="center"/>
        <w:rPr>
          <w:rFonts w:ascii="Arial" w:hAnsi="Arial" w:cs="Arial"/>
          <w:b/>
          <w:bCs/>
          <w:sz w:val="22"/>
          <w:szCs w:val="22"/>
        </w:rPr>
      </w:pPr>
      <w:r w:rsidRPr="001A3CA1">
        <w:rPr>
          <w:rFonts w:ascii="Arial" w:hAnsi="Arial" w:cs="Arial"/>
          <w:b/>
          <w:bCs/>
          <w:sz w:val="22"/>
          <w:szCs w:val="22"/>
        </w:rPr>
        <w:t>της Δ.Ε. Ανατολικής Θεσσαλονίκης</w:t>
      </w:r>
    </w:p>
    <w:p w:rsidR="00CA25A5" w:rsidRPr="001A3CA1" w:rsidRDefault="00CA25A5" w:rsidP="00CA25A5">
      <w:pPr>
        <w:pStyle w:val="a4"/>
        <w:ind w:left="2127" w:right="-454" w:firstLine="425"/>
        <w:jc w:val="center"/>
        <w:rPr>
          <w:rFonts w:ascii="Arial" w:hAnsi="Arial" w:cs="Arial"/>
          <w:b/>
          <w:bCs/>
          <w:sz w:val="22"/>
          <w:szCs w:val="22"/>
        </w:rPr>
      </w:pPr>
    </w:p>
    <w:p w:rsidR="00CA25A5" w:rsidRPr="001A3CA1" w:rsidRDefault="00CA25A5" w:rsidP="00CA25A5">
      <w:pPr>
        <w:pStyle w:val="a4"/>
        <w:ind w:left="2127" w:right="-454" w:firstLine="425"/>
        <w:jc w:val="center"/>
        <w:rPr>
          <w:rFonts w:ascii="Arial" w:hAnsi="Arial" w:cs="Arial"/>
          <w:b/>
          <w:bCs/>
          <w:sz w:val="22"/>
          <w:szCs w:val="22"/>
        </w:rPr>
      </w:pPr>
    </w:p>
    <w:p w:rsidR="00CA25A5" w:rsidRPr="001A3CA1" w:rsidRDefault="00CA25A5" w:rsidP="00CA25A5">
      <w:pPr>
        <w:pStyle w:val="a4"/>
        <w:ind w:left="2127" w:right="-454" w:firstLine="425"/>
        <w:jc w:val="center"/>
        <w:rPr>
          <w:rFonts w:ascii="Arial" w:hAnsi="Arial" w:cs="Arial"/>
          <w:b/>
          <w:bCs/>
          <w:sz w:val="22"/>
          <w:szCs w:val="22"/>
        </w:rPr>
      </w:pPr>
      <w:r w:rsidRPr="001A3CA1">
        <w:rPr>
          <w:rFonts w:ascii="Arial" w:hAnsi="Arial" w:cs="Arial"/>
          <w:b/>
          <w:bCs/>
          <w:sz w:val="22"/>
          <w:szCs w:val="22"/>
        </w:rPr>
        <w:t xml:space="preserve">Δρ. Ζωή </w:t>
      </w:r>
      <w:proofErr w:type="spellStart"/>
      <w:r w:rsidRPr="001A3CA1">
        <w:rPr>
          <w:rFonts w:ascii="Arial" w:hAnsi="Arial" w:cs="Arial"/>
          <w:b/>
          <w:bCs/>
          <w:sz w:val="22"/>
          <w:szCs w:val="22"/>
        </w:rPr>
        <w:t>Βαζούρα</w:t>
      </w:r>
      <w:proofErr w:type="spellEnd"/>
    </w:p>
    <w:p w:rsidR="00CA25A5" w:rsidRPr="001A3CA1" w:rsidRDefault="00CA25A5" w:rsidP="00CA25A5">
      <w:pPr>
        <w:pStyle w:val="a4"/>
        <w:ind w:left="2127" w:right="-454" w:firstLine="425"/>
        <w:jc w:val="center"/>
        <w:rPr>
          <w:rFonts w:ascii="Arial" w:hAnsi="Arial" w:cs="Arial"/>
          <w:b/>
          <w:bCs/>
          <w:sz w:val="22"/>
          <w:szCs w:val="22"/>
        </w:rPr>
      </w:pPr>
      <w:r w:rsidRPr="001A3CA1">
        <w:rPr>
          <w:rFonts w:ascii="Arial" w:hAnsi="Arial" w:cs="Arial"/>
          <w:b/>
          <w:bCs/>
          <w:sz w:val="22"/>
          <w:szCs w:val="22"/>
        </w:rPr>
        <w:t>Φιλόλογος</w:t>
      </w:r>
    </w:p>
    <w:sectPr w:rsidR="00CA25A5" w:rsidRPr="001A3CA1" w:rsidSect="00B10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41D"/>
    <w:multiLevelType w:val="hybridMultilevel"/>
    <w:tmpl w:val="EC2E695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B350D"/>
    <w:multiLevelType w:val="multilevel"/>
    <w:tmpl w:val="EBB8AB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8"/>
    <w:rsid w:val="00015D32"/>
    <w:rsid w:val="00046052"/>
    <w:rsid w:val="000762EE"/>
    <w:rsid w:val="000C4E8D"/>
    <w:rsid w:val="000E4338"/>
    <w:rsid w:val="00130CCA"/>
    <w:rsid w:val="001A3CA1"/>
    <w:rsid w:val="001C1035"/>
    <w:rsid w:val="001D7F2B"/>
    <w:rsid w:val="0020052E"/>
    <w:rsid w:val="00277869"/>
    <w:rsid w:val="0028063A"/>
    <w:rsid w:val="0028109C"/>
    <w:rsid w:val="00313BF0"/>
    <w:rsid w:val="00323E03"/>
    <w:rsid w:val="00366418"/>
    <w:rsid w:val="003901AD"/>
    <w:rsid w:val="003A30DF"/>
    <w:rsid w:val="003C1732"/>
    <w:rsid w:val="003D11F7"/>
    <w:rsid w:val="003D13E8"/>
    <w:rsid w:val="003D2C1A"/>
    <w:rsid w:val="004424C8"/>
    <w:rsid w:val="004656A1"/>
    <w:rsid w:val="004A171B"/>
    <w:rsid w:val="004F2DFA"/>
    <w:rsid w:val="004F335A"/>
    <w:rsid w:val="005175BA"/>
    <w:rsid w:val="00546D98"/>
    <w:rsid w:val="00552A3E"/>
    <w:rsid w:val="005A2C10"/>
    <w:rsid w:val="005A5368"/>
    <w:rsid w:val="005A5E1D"/>
    <w:rsid w:val="006255EE"/>
    <w:rsid w:val="00642B29"/>
    <w:rsid w:val="006733F1"/>
    <w:rsid w:val="00682E10"/>
    <w:rsid w:val="006D4160"/>
    <w:rsid w:val="006E072F"/>
    <w:rsid w:val="00720249"/>
    <w:rsid w:val="007561B8"/>
    <w:rsid w:val="00767C7F"/>
    <w:rsid w:val="00785B14"/>
    <w:rsid w:val="0083276A"/>
    <w:rsid w:val="0085297A"/>
    <w:rsid w:val="00871074"/>
    <w:rsid w:val="008734AF"/>
    <w:rsid w:val="008B3B40"/>
    <w:rsid w:val="009026CA"/>
    <w:rsid w:val="00957647"/>
    <w:rsid w:val="00990DA5"/>
    <w:rsid w:val="009B30C7"/>
    <w:rsid w:val="009D51B5"/>
    <w:rsid w:val="00A03610"/>
    <w:rsid w:val="00A10317"/>
    <w:rsid w:val="00A224B4"/>
    <w:rsid w:val="00A605A0"/>
    <w:rsid w:val="00AA7A62"/>
    <w:rsid w:val="00B10A4F"/>
    <w:rsid w:val="00B762D9"/>
    <w:rsid w:val="00BA6885"/>
    <w:rsid w:val="00BC7716"/>
    <w:rsid w:val="00BD3E64"/>
    <w:rsid w:val="00C061E8"/>
    <w:rsid w:val="00C15D18"/>
    <w:rsid w:val="00C17E9E"/>
    <w:rsid w:val="00C65E03"/>
    <w:rsid w:val="00C66854"/>
    <w:rsid w:val="00CA25A5"/>
    <w:rsid w:val="00CC0872"/>
    <w:rsid w:val="00CC20C4"/>
    <w:rsid w:val="00CF0F33"/>
    <w:rsid w:val="00D2240C"/>
    <w:rsid w:val="00D51A1A"/>
    <w:rsid w:val="00D5682A"/>
    <w:rsid w:val="00D82614"/>
    <w:rsid w:val="00D83BAC"/>
    <w:rsid w:val="00D84138"/>
    <w:rsid w:val="00DA1C34"/>
    <w:rsid w:val="00DD4373"/>
    <w:rsid w:val="00DE30B6"/>
    <w:rsid w:val="00E400D3"/>
    <w:rsid w:val="00E44158"/>
    <w:rsid w:val="00ED3D02"/>
    <w:rsid w:val="00F05277"/>
    <w:rsid w:val="00F520AA"/>
    <w:rsid w:val="00F81241"/>
    <w:rsid w:val="00F81882"/>
    <w:rsid w:val="00F84CCF"/>
    <w:rsid w:val="00F96F7C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9B94"/>
  <w15:docId w15:val="{62FAAC64-B4AF-49B5-AD05-360230B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841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413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52A3E"/>
    <w:rPr>
      <w:color w:val="954F72" w:themeColor="followedHyperlink"/>
      <w:u w:val="single"/>
    </w:rPr>
  </w:style>
  <w:style w:type="paragraph" w:customStyle="1" w:styleId="xl28">
    <w:name w:val="xl28"/>
    <w:basedOn w:val="a"/>
    <w:uiPriority w:val="99"/>
    <w:rsid w:val="004F3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paragraph" w:styleId="a4">
    <w:name w:val="Body Text Indent"/>
    <w:basedOn w:val="a"/>
    <w:link w:val="Char"/>
    <w:uiPriority w:val="99"/>
    <w:rsid w:val="00D51A1A"/>
    <w:pPr>
      <w:spacing w:after="120"/>
      <w:ind w:left="283"/>
    </w:pPr>
    <w:rPr>
      <w:rFonts w:ascii="Courier New" w:hAnsi="Courier New" w:cs="Courier New"/>
      <w:sz w:val="28"/>
      <w:szCs w:val="28"/>
    </w:rPr>
  </w:style>
  <w:style w:type="character" w:customStyle="1" w:styleId="Char">
    <w:name w:val="Σώμα κείμενου με εσοχή Char"/>
    <w:basedOn w:val="a0"/>
    <w:link w:val="a4"/>
    <w:uiPriority w:val="99"/>
    <w:rsid w:val="00D51A1A"/>
    <w:rPr>
      <w:rFonts w:ascii="Courier New" w:eastAsia="Times New Roman" w:hAnsi="Courier New" w:cs="Courier New"/>
      <w:sz w:val="28"/>
      <w:szCs w:val="28"/>
      <w:lang w:eastAsia="el-GR"/>
    </w:rPr>
  </w:style>
  <w:style w:type="table" w:customStyle="1" w:styleId="Tabellenraster1">
    <w:name w:val="Tabellenraster1"/>
    <w:basedOn w:val="a1"/>
    <w:next w:val="a5"/>
    <w:uiPriority w:val="39"/>
    <w:rsid w:val="009026CA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0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D7F2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D7F2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BD3E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sch.gr/dardioti/xenagoiexapostaseos2022/xenagoiexapostaseos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jNAAYeG35kH743B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Pdimou</cp:lastModifiedBy>
  <cp:revision>6</cp:revision>
  <dcterms:created xsi:type="dcterms:W3CDTF">2022-12-01T06:53:00Z</dcterms:created>
  <dcterms:modified xsi:type="dcterms:W3CDTF">2022-12-01T09:08:00Z</dcterms:modified>
</cp:coreProperties>
</file>